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55F41" w14:textId="2B2F55A7" w:rsidR="004276F2" w:rsidRDefault="004276F2" w:rsidP="00A01912">
      <w:pPr>
        <w:jc w:val="center"/>
        <w:rPr>
          <w:b/>
          <w:sz w:val="28"/>
          <w:lang w:eastAsia="en-US"/>
        </w:rPr>
      </w:pPr>
    </w:p>
    <w:p w14:paraId="5BC0A2D7" w14:textId="51B1A56C" w:rsidR="00A01912" w:rsidRPr="00C90088" w:rsidRDefault="00A01912" w:rsidP="00A01912">
      <w:pPr>
        <w:jc w:val="center"/>
        <w:rPr>
          <w:b/>
          <w:sz w:val="28"/>
          <w:lang w:eastAsia="en-US"/>
        </w:rPr>
      </w:pPr>
      <w:r w:rsidRPr="00C90088">
        <w:rPr>
          <w:b/>
          <w:sz w:val="28"/>
          <w:lang w:eastAsia="en-US"/>
        </w:rPr>
        <w:t>Grozījum</w:t>
      </w:r>
      <w:r w:rsidR="000214F2">
        <w:rPr>
          <w:b/>
          <w:sz w:val="28"/>
          <w:lang w:eastAsia="en-US"/>
        </w:rPr>
        <w:t>i</w:t>
      </w:r>
      <w:r w:rsidRPr="00C90088">
        <w:rPr>
          <w:b/>
          <w:sz w:val="28"/>
          <w:lang w:eastAsia="en-US"/>
        </w:rPr>
        <w:t xml:space="preserve"> </w:t>
      </w:r>
      <w:r w:rsidR="00E058C6">
        <w:rPr>
          <w:b/>
          <w:sz w:val="28"/>
          <w:lang w:eastAsia="en-US"/>
        </w:rPr>
        <w:t>Latvijas Republikas valsts robežas likumā</w:t>
      </w:r>
    </w:p>
    <w:p w14:paraId="0834013A" w14:textId="0BD6129E" w:rsidR="00A01912" w:rsidRDefault="00A01912" w:rsidP="00A01912">
      <w:pPr>
        <w:ind w:left="720"/>
        <w:jc w:val="both"/>
        <w:rPr>
          <w:bCs/>
          <w:sz w:val="28"/>
          <w:lang w:eastAsia="en-US"/>
        </w:rPr>
      </w:pPr>
    </w:p>
    <w:p w14:paraId="4E1FCFDB" w14:textId="58D831CA" w:rsidR="00A01912" w:rsidRPr="005D5E04" w:rsidRDefault="00A01912" w:rsidP="00A01912">
      <w:pPr>
        <w:ind w:firstLine="720"/>
        <w:jc w:val="both"/>
        <w:rPr>
          <w:sz w:val="28"/>
          <w:szCs w:val="20"/>
        </w:rPr>
      </w:pPr>
      <w:r w:rsidRPr="00C90088">
        <w:rPr>
          <w:sz w:val="28"/>
          <w:szCs w:val="20"/>
        </w:rPr>
        <w:t xml:space="preserve">Izdarīt </w:t>
      </w:r>
      <w:r w:rsidR="00E058C6">
        <w:rPr>
          <w:sz w:val="28"/>
          <w:szCs w:val="20"/>
        </w:rPr>
        <w:t>Latvijas Republikas valsts robežas likumā</w:t>
      </w:r>
      <w:r w:rsidRPr="00C90088">
        <w:rPr>
          <w:sz w:val="28"/>
          <w:szCs w:val="20"/>
        </w:rPr>
        <w:t xml:space="preserve"> (Latvijas Republikas Saeimas un Ministru Kabineta Ziņotājs, </w:t>
      </w:r>
      <w:r w:rsidR="00E058C6">
        <w:rPr>
          <w:sz w:val="28"/>
          <w:szCs w:val="20"/>
        </w:rPr>
        <w:t>2009</w:t>
      </w:r>
      <w:r w:rsidRPr="00C90088">
        <w:rPr>
          <w:sz w:val="28"/>
          <w:szCs w:val="20"/>
        </w:rPr>
        <w:t xml:space="preserve">, </w:t>
      </w:r>
      <w:r w:rsidR="00E058C6">
        <w:rPr>
          <w:sz w:val="28"/>
          <w:szCs w:val="20"/>
        </w:rPr>
        <w:t>24</w:t>
      </w:r>
      <w:r w:rsidRPr="00C90088">
        <w:rPr>
          <w:sz w:val="28"/>
          <w:szCs w:val="20"/>
        </w:rPr>
        <w:t xml:space="preserve">.nr.; Latvijas Vēstnesis, </w:t>
      </w:r>
      <w:r w:rsidR="00E058C6">
        <w:rPr>
          <w:sz w:val="28"/>
          <w:szCs w:val="28"/>
          <w:shd w:val="clear" w:color="auto" w:fill="FFFFFF"/>
        </w:rPr>
        <w:t>2012</w:t>
      </w:r>
      <w:r w:rsidR="001A6036" w:rsidRPr="007E5FA4">
        <w:rPr>
          <w:sz w:val="28"/>
          <w:szCs w:val="28"/>
          <w:shd w:val="clear" w:color="auto" w:fill="FFFFFF"/>
        </w:rPr>
        <w:t xml:space="preserve">, </w:t>
      </w:r>
      <w:r w:rsidR="00E058C6">
        <w:rPr>
          <w:sz w:val="28"/>
          <w:szCs w:val="28"/>
          <w:shd w:val="clear" w:color="auto" w:fill="FFFFFF"/>
        </w:rPr>
        <w:t>38</w:t>
      </w:r>
      <w:r w:rsidR="001A6036" w:rsidRPr="007E5FA4">
        <w:rPr>
          <w:sz w:val="28"/>
          <w:szCs w:val="28"/>
          <w:shd w:val="clear" w:color="auto" w:fill="FFFFFF"/>
        </w:rPr>
        <w:t xml:space="preserve">. nr.; </w:t>
      </w:r>
      <w:r w:rsidRPr="00C90088">
        <w:rPr>
          <w:sz w:val="28"/>
          <w:szCs w:val="20"/>
        </w:rPr>
        <w:t>201</w:t>
      </w:r>
      <w:r w:rsidR="00E058C6">
        <w:rPr>
          <w:sz w:val="28"/>
          <w:szCs w:val="20"/>
        </w:rPr>
        <w:t>3</w:t>
      </w:r>
      <w:r w:rsidRPr="00C90088">
        <w:rPr>
          <w:sz w:val="28"/>
          <w:szCs w:val="20"/>
        </w:rPr>
        <w:t xml:space="preserve">, </w:t>
      </w:r>
      <w:r w:rsidR="00E058C6">
        <w:rPr>
          <w:sz w:val="28"/>
          <w:szCs w:val="20"/>
        </w:rPr>
        <w:t>118</w:t>
      </w:r>
      <w:r w:rsidRPr="00C90088">
        <w:rPr>
          <w:sz w:val="28"/>
          <w:szCs w:val="20"/>
        </w:rPr>
        <w:t>.nr.; 201</w:t>
      </w:r>
      <w:r w:rsidR="00E058C6">
        <w:rPr>
          <w:sz w:val="28"/>
          <w:szCs w:val="20"/>
        </w:rPr>
        <w:t>5</w:t>
      </w:r>
      <w:r w:rsidRPr="00C90088">
        <w:rPr>
          <w:sz w:val="28"/>
          <w:szCs w:val="20"/>
        </w:rPr>
        <w:t xml:space="preserve">, </w:t>
      </w:r>
      <w:r w:rsidR="00E058C6">
        <w:rPr>
          <w:sz w:val="28"/>
          <w:szCs w:val="20"/>
        </w:rPr>
        <w:t>245</w:t>
      </w:r>
      <w:r w:rsidRPr="00C90088">
        <w:rPr>
          <w:sz w:val="28"/>
          <w:szCs w:val="20"/>
        </w:rPr>
        <w:t>.nr.; 201</w:t>
      </w:r>
      <w:r w:rsidR="00E058C6">
        <w:rPr>
          <w:sz w:val="28"/>
          <w:szCs w:val="20"/>
        </w:rPr>
        <w:t>7</w:t>
      </w:r>
      <w:r w:rsidRPr="00C90088">
        <w:rPr>
          <w:sz w:val="28"/>
          <w:szCs w:val="20"/>
        </w:rPr>
        <w:t xml:space="preserve">, </w:t>
      </w:r>
      <w:r w:rsidR="00E058C6">
        <w:rPr>
          <w:sz w:val="28"/>
          <w:szCs w:val="20"/>
        </w:rPr>
        <w:t>21</w:t>
      </w:r>
      <w:r w:rsidRPr="00C90088">
        <w:rPr>
          <w:sz w:val="28"/>
          <w:szCs w:val="20"/>
        </w:rPr>
        <w:t>.nr.; 201</w:t>
      </w:r>
      <w:r w:rsidR="00E058C6">
        <w:rPr>
          <w:sz w:val="28"/>
          <w:szCs w:val="20"/>
        </w:rPr>
        <w:t>8</w:t>
      </w:r>
      <w:r w:rsidRPr="00C90088">
        <w:rPr>
          <w:sz w:val="28"/>
          <w:szCs w:val="20"/>
        </w:rPr>
        <w:t xml:space="preserve">, </w:t>
      </w:r>
      <w:r w:rsidR="00E058C6">
        <w:rPr>
          <w:sz w:val="28"/>
          <w:szCs w:val="20"/>
        </w:rPr>
        <w:t>65</w:t>
      </w:r>
      <w:r w:rsidRPr="00C90088">
        <w:rPr>
          <w:sz w:val="28"/>
          <w:szCs w:val="20"/>
        </w:rPr>
        <w:t>.nr.; 201</w:t>
      </w:r>
      <w:r w:rsidR="00E058C6">
        <w:rPr>
          <w:sz w:val="28"/>
          <w:szCs w:val="20"/>
        </w:rPr>
        <w:t>9</w:t>
      </w:r>
      <w:r w:rsidRPr="00C90088">
        <w:rPr>
          <w:sz w:val="28"/>
          <w:szCs w:val="20"/>
        </w:rPr>
        <w:t xml:space="preserve">, </w:t>
      </w:r>
      <w:r w:rsidR="00E058C6">
        <w:rPr>
          <w:sz w:val="28"/>
          <w:szCs w:val="20"/>
        </w:rPr>
        <w:t>225</w:t>
      </w:r>
      <w:r w:rsidRPr="00C90088">
        <w:rPr>
          <w:sz w:val="28"/>
          <w:szCs w:val="20"/>
        </w:rPr>
        <w:t>.</w:t>
      </w:r>
      <w:r w:rsidR="00EB3AF8">
        <w:rPr>
          <w:sz w:val="28"/>
          <w:szCs w:val="20"/>
        </w:rPr>
        <w:t>, 248A.</w:t>
      </w:r>
      <w:r w:rsidRPr="00C90088">
        <w:rPr>
          <w:sz w:val="28"/>
          <w:szCs w:val="20"/>
        </w:rPr>
        <w:t>nr.;</w:t>
      </w:r>
      <w:r w:rsidR="008D24C7" w:rsidRPr="00B36345">
        <w:rPr>
          <w:sz w:val="28"/>
          <w:szCs w:val="20"/>
        </w:rPr>
        <w:t>)</w:t>
      </w:r>
      <w:r w:rsidR="008D24C7" w:rsidRPr="005D5E04">
        <w:rPr>
          <w:sz w:val="28"/>
          <w:szCs w:val="20"/>
        </w:rPr>
        <w:t xml:space="preserve"> </w:t>
      </w:r>
      <w:r w:rsidR="00E058C6">
        <w:rPr>
          <w:sz w:val="28"/>
          <w:szCs w:val="20"/>
        </w:rPr>
        <w:t xml:space="preserve"> šādus grozījumu</w:t>
      </w:r>
      <w:r w:rsidR="000214F2">
        <w:rPr>
          <w:sz w:val="28"/>
          <w:szCs w:val="20"/>
        </w:rPr>
        <w:t>s</w:t>
      </w:r>
      <w:r w:rsidRPr="005D5E04">
        <w:rPr>
          <w:sz w:val="28"/>
          <w:szCs w:val="20"/>
        </w:rPr>
        <w:t>:</w:t>
      </w:r>
    </w:p>
    <w:p w14:paraId="3575F0D5" w14:textId="77777777" w:rsidR="00A01912" w:rsidRDefault="00A01912" w:rsidP="00A01912">
      <w:pPr>
        <w:spacing w:after="120"/>
        <w:ind w:firstLine="709"/>
        <w:jc w:val="both"/>
        <w:rPr>
          <w:sz w:val="28"/>
          <w:szCs w:val="20"/>
        </w:rPr>
      </w:pPr>
    </w:p>
    <w:p w14:paraId="3AB7154F" w14:textId="2E0ED09B" w:rsidR="00EB3AF8" w:rsidRPr="000214F2" w:rsidRDefault="00EB3AF8" w:rsidP="000214F2">
      <w:pPr>
        <w:pStyle w:val="ListParagraph"/>
        <w:numPr>
          <w:ilvl w:val="0"/>
          <w:numId w:val="4"/>
        </w:numPr>
        <w:tabs>
          <w:tab w:val="left" w:pos="993"/>
        </w:tabs>
        <w:ind w:left="0" w:firstLine="720"/>
        <w:jc w:val="both"/>
        <w:rPr>
          <w:sz w:val="28"/>
          <w:szCs w:val="28"/>
        </w:rPr>
      </w:pPr>
      <w:r w:rsidRPr="000214F2">
        <w:rPr>
          <w:sz w:val="28"/>
          <w:szCs w:val="28"/>
        </w:rPr>
        <w:t>Papildināt Latvijas Republikas valsts robežas likumu ar jaunu 9.</w:t>
      </w:r>
      <w:r w:rsidRPr="000214F2">
        <w:rPr>
          <w:sz w:val="28"/>
          <w:szCs w:val="28"/>
          <w:vertAlign w:val="superscript"/>
        </w:rPr>
        <w:t>3</w:t>
      </w:r>
      <w:r w:rsidRPr="000214F2">
        <w:rPr>
          <w:sz w:val="28"/>
          <w:szCs w:val="28"/>
        </w:rPr>
        <w:t>pantu šādā redakcijā:</w:t>
      </w:r>
    </w:p>
    <w:p w14:paraId="1CB953CA" w14:textId="77777777" w:rsidR="00EB3AF8" w:rsidRPr="001D46DF" w:rsidRDefault="00EB3AF8" w:rsidP="00EB3AF8">
      <w:pPr>
        <w:ind w:firstLine="720"/>
        <w:jc w:val="both"/>
        <w:rPr>
          <w:sz w:val="28"/>
          <w:szCs w:val="28"/>
        </w:rPr>
      </w:pPr>
    </w:p>
    <w:p w14:paraId="0CD028EE" w14:textId="123524BF" w:rsidR="00EB3AF8" w:rsidRPr="001D46DF" w:rsidRDefault="00EB3AF8" w:rsidP="00EB3AF8">
      <w:pPr>
        <w:ind w:firstLine="720"/>
        <w:jc w:val="both"/>
        <w:rPr>
          <w:b/>
          <w:sz w:val="28"/>
          <w:szCs w:val="28"/>
        </w:rPr>
      </w:pPr>
      <w:r w:rsidRPr="00EB3AF8">
        <w:rPr>
          <w:sz w:val="28"/>
          <w:szCs w:val="28"/>
        </w:rPr>
        <w:t>“</w:t>
      </w:r>
      <w:r w:rsidRPr="001D46DF">
        <w:rPr>
          <w:b/>
          <w:sz w:val="28"/>
          <w:szCs w:val="28"/>
        </w:rPr>
        <w:t>9.</w:t>
      </w:r>
      <w:r w:rsidRPr="001D46DF">
        <w:rPr>
          <w:b/>
          <w:sz w:val="28"/>
          <w:szCs w:val="28"/>
          <w:vertAlign w:val="superscript"/>
        </w:rPr>
        <w:t xml:space="preserve">3 </w:t>
      </w:r>
      <w:r w:rsidRPr="001D46DF">
        <w:rPr>
          <w:b/>
          <w:sz w:val="28"/>
          <w:szCs w:val="28"/>
        </w:rPr>
        <w:t>pants. Ieceļošanas/izceļošanas sistēma (IIS)</w:t>
      </w:r>
    </w:p>
    <w:p w14:paraId="28BEDCF2" w14:textId="2DD498D6" w:rsidR="00EB3AF8" w:rsidRPr="001D46DF" w:rsidRDefault="00EB3AF8" w:rsidP="00EB3AF8">
      <w:pPr>
        <w:ind w:firstLine="720"/>
        <w:jc w:val="both"/>
        <w:rPr>
          <w:sz w:val="28"/>
          <w:szCs w:val="28"/>
        </w:rPr>
      </w:pPr>
      <w:r w:rsidRPr="001D46DF">
        <w:rPr>
          <w:sz w:val="28"/>
          <w:szCs w:val="28"/>
        </w:rPr>
        <w:t xml:space="preserve">(1) Valsts robežsardze ir uzskatāma par pārzini </w:t>
      </w:r>
      <w:r w:rsidR="005A17DE" w:rsidRPr="001D46DF">
        <w:rPr>
          <w:sz w:val="28"/>
          <w:szCs w:val="28"/>
        </w:rPr>
        <w:t xml:space="preserve">Eiropas Parlamenta un Padomes 2017.gada 30.novembra regulas Nr.2017/2226, ar ko izveido ieceļošanas/izceļošanas sistēmu (IIS), lai reģistrētu to trešo valstu </w:t>
      </w:r>
      <w:proofErr w:type="spellStart"/>
      <w:r w:rsidR="005A17DE" w:rsidRPr="001D46DF">
        <w:rPr>
          <w:sz w:val="28"/>
          <w:szCs w:val="28"/>
        </w:rPr>
        <w:t>valstspiederīgo</w:t>
      </w:r>
      <w:proofErr w:type="spellEnd"/>
      <w:r w:rsidR="005A17DE" w:rsidRPr="001D46DF">
        <w:rPr>
          <w:sz w:val="28"/>
          <w:szCs w:val="28"/>
        </w:rPr>
        <w:t xml:space="preserve"> ieceļošanas un izceļošanas datus un ieceļošanas atteikumu datus, kuri šķērso dalībvalstu ārējās robežas, un ar ko paredz nosacījumus piekļuvei IIS tiesībaizsardzības nolūkos, un ar ko groza Konvenciju, ar ko īsteno Šengenas nolīgumu, un Regulas (EK) Nr.767/2008 un (ES) Nr.1077/2011</w:t>
      </w:r>
      <w:r w:rsidRPr="001D46DF">
        <w:rPr>
          <w:sz w:val="28"/>
          <w:szCs w:val="28"/>
        </w:rPr>
        <w:t xml:space="preserve"> (turpmāk – Regula Nr.2017/2226), 39.panta 1.punkta izpratnē.</w:t>
      </w:r>
    </w:p>
    <w:p w14:paraId="3D2F0961" w14:textId="77777777" w:rsidR="00EB3AF8" w:rsidRPr="001D46DF" w:rsidRDefault="00EB3AF8" w:rsidP="00EB3AF8">
      <w:pPr>
        <w:ind w:firstLine="720"/>
        <w:jc w:val="both"/>
        <w:rPr>
          <w:sz w:val="28"/>
          <w:szCs w:val="28"/>
        </w:rPr>
      </w:pPr>
    </w:p>
    <w:p w14:paraId="5087A36E" w14:textId="77777777" w:rsidR="00EB3AF8" w:rsidRPr="001D46DF" w:rsidRDefault="00EB3AF8" w:rsidP="00EB3AF8">
      <w:pPr>
        <w:ind w:firstLine="720"/>
        <w:jc w:val="both"/>
        <w:rPr>
          <w:sz w:val="28"/>
          <w:szCs w:val="28"/>
        </w:rPr>
      </w:pPr>
      <w:r w:rsidRPr="001D46DF">
        <w:rPr>
          <w:sz w:val="28"/>
          <w:szCs w:val="28"/>
        </w:rPr>
        <w:t xml:space="preserve">(2) Valsts robežsardzei, Pilsonības un migrācijas lietu pārvaldei, Latvijas Republikas </w:t>
      </w:r>
      <w:r w:rsidRPr="001D46DF">
        <w:rPr>
          <w:sz w:val="28"/>
          <w:szCs w:val="28"/>
          <w:shd w:val="clear" w:color="auto" w:fill="FFFFFF"/>
        </w:rPr>
        <w:t> diplomātiskajam un konsulārajām pārstāvniecībām ir piekļuve IIS datu ieva</w:t>
      </w:r>
      <w:r>
        <w:rPr>
          <w:sz w:val="28"/>
          <w:szCs w:val="28"/>
          <w:shd w:val="clear" w:color="auto" w:fill="FFFFFF"/>
        </w:rPr>
        <w:t>dīšanai, grozīša</w:t>
      </w:r>
      <w:r w:rsidRPr="001D46DF">
        <w:rPr>
          <w:sz w:val="28"/>
          <w:szCs w:val="28"/>
          <w:shd w:val="clear" w:color="auto" w:fill="FFFFFF"/>
        </w:rPr>
        <w:t>nai, dzēšanai un aplūkošanai atbilstoši R</w:t>
      </w:r>
      <w:r w:rsidRPr="001D46DF">
        <w:rPr>
          <w:sz w:val="28"/>
          <w:szCs w:val="28"/>
        </w:rPr>
        <w:t>egulas Nr.2017/2226 9.pantam.</w:t>
      </w:r>
    </w:p>
    <w:p w14:paraId="7E95A0F4" w14:textId="77777777" w:rsidR="00EB3AF8" w:rsidRPr="001D46DF" w:rsidRDefault="00EB3AF8" w:rsidP="00EB3AF8">
      <w:pPr>
        <w:ind w:firstLine="720"/>
        <w:jc w:val="both"/>
        <w:rPr>
          <w:sz w:val="28"/>
          <w:szCs w:val="28"/>
        </w:rPr>
      </w:pPr>
    </w:p>
    <w:p w14:paraId="4D4CA35B" w14:textId="55A1CDC4" w:rsidR="00EB3AF8" w:rsidRPr="001D46DF" w:rsidRDefault="00EB3AF8" w:rsidP="00EB3AF8">
      <w:pPr>
        <w:ind w:firstLine="720"/>
        <w:jc w:val="both"/>
        <w:rPr>
          <w:sz w:val="28"/>
          <w:szCs w:val="28"/>
        </w:rPr>
      </w:pPr>
      <w:r w:rsidRPr="001D46DF">
        <w:rPr>
          <w:sz w:val="28"/>
          <w:szCs w:val="28"/>
        </w:rPr>
        <w:t xml:space="preserve">(3) Atbilstoši Regulas Nr.2017/2226 32.pantam, tiesības pieprasīt IIS centrālajā sistēmā reģistrēto datu aplūkošanu, lai novērstu, atklātu un izmeklētu teroristu nodarījumus vai citus smagus noziedzīgus nodarījumus, </w:t>
      </w:r>
      <w:r w:rsidR="0098506C">
        <w:rPr>
          <w:sz w:val="28"/>
          <w:szCs w:val="28"/>
        </w:rPr>
        <w:t>saskaņā ar</w:t>
      </w:r>
      <w:r w:rsidRPr="001D46DF">
        <w:rPr>
          <w:sz w:val="28"/>
          <w:szCs w:val="28"/>
        </w:rPr>
        <w:t xml:space="preserve"> Regulas Nr.2017/2226 29.panta 1.punkt</w:t>
      </w:r>
      <w:r w:rsidR="0098506C">
        <w:rPr>
          <w:sz w:val="28"/>
          <w:szCs w:val="28"/>
        </w:rPr>
        <w:t>u</w:t>
      </w:r>
      <w:r w:rsidRPr="001D46DF">
        <w:rPr>
          <w:sz w:val="28"/>
          <w:szCs w:val="28"/>
        </w:rPr>
        <w:t xml:space="preserve"> ir šādām izraudzītām iestādēm:</w:t>
      </w:r>
    </w:p>
    <w:p w14:paraId="521F9C60"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1D46DF">
        <w:rPr>
          <w:sz w:val="28"/>
          <w:szCs w:val="28"/>
          <w:lang w:val="lv-LV"/>
        </w:rPr>
        <w:t>Valsts drošības dienestam;</w:t>
      </w:r>
    </w:p>
    <w:p w14:paraId="000B69C6"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Valsts policijai;</w:t>
      </w:r>
    </w:p>
    <w:p w14:paraId="5348B921"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Valsts robežsardzei;</w:t>
      </w:r>
    </w:p>
    <w:p w14:paraId="6E923E9F"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Iekšējās drošības birojam;</w:t>
      </w:r>
    </w:p>
    <w:p w14:paraId="616CE502"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Korupcijas novēršanas un apkarošanas birojam;</w:t>
      </w:r>
    </w:p>
    <w:p w14:paraId="4659FFC1"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Militārajai policijai;</w:t>
      </w:r>
    </w:p>
    <w:p w14:paraId="31BA6579" w14:textId="77777777" w:rsidR="009142B1" w:rsidRDefault="00EB3AF8"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sidRPr="009142B1">
        <w:rPr>
          <w:sz w:val="28"/>
          <w:szCs w:val="28"/>
          <w:lang w:val="lv-LV"/>
        </w:rPr>
        <w:t>Militārās izlūkošanas un drošības dienestam;</w:t>
      </w:r>
    </w:p>
    <w:p w14:paraId="72470CE7" w14:textId="77777777" w:rsidR="009142B1" w:rsidRDefault="004C05AF"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hyperlink r:id="rId8" w:tgtFrame="_blank" w:history="1">
        <w:r w:rsidR="00EB3AF8" w:rsidRPr="009142B1">
          <w:rPr>
            <w:rStyle w:val="Hyperlink"/>
            <w:color w:val="auto"/>
            <w:sz w:val="28"/>
            <w:szCs w:val="28"/>
            <w:u w:val="none"/>
            <w:lang w:val="lv-LV"/>
          </w:rPr>
          <w:t>Satversmes</w:t>
        </w:r>
      </w:hyperlink>
      <w:r w:rsidR="00EB3AF8" w:rsidRPr="009142B1">
        <w:rPr>
          <w:sz w:val="28"/>
          <w:szCs w:val="28"/>
          <w:lang w:val="lv-LV"/>
        </w:rPr>
        <w:t> aizsardzības birojam;</w:t>
      </w:r>
    </w:p>
    <w:p w14:paraId="7BED0DD3" w14:textId="77777777" w:rsidR="009142B1" w:rsidRDefault="009142B1" w:rsidP="009142B1">
      <w:pPr>
        <w:pStyle w:val="tv213"/>
        <w:numPr>
          <w:ilvl w:val="0"/>
          <w:numId w:val="7"/>
        </w:numPr>
        <w:shd w:val="clear" w:color="auto" w:fill="FFFFFF"/>
        <w:tabs>
          <w:tab w:val="left" w:pos="993"/>
        </w:tabs>
        <w:spacing w:before="0" w:beforeAutospacing="0" w:after="0" w:afterAutospacing="0"/>
        <w:ind w:hanging="731"/>
        <w:jc w:val="both"/>
        <w:rPr>
          <w:sz w:val="28"/>
          <w:szCs w:val="28"/>
          <w:lang w:val="lv-LV"/>
        </w:rPr>
      </w:pPr>
      <w:r>
        <w:rPr>
          <w:sz w:val="28"/>
          <w:szCs w:val="28"/>
          <w:lang w:val="lv-LV"/>
        </w:rPr>
        <w:t>Valsts ieņēmumu dienestam</w:t>
      </w:r>
      <w:r w:rsidR="00EB3AF8" w:rsidRPr="009142B1">
        <w:rPr>
          <w:sz w:val="28"/>
          <w:szCs w:val="28"/>
          <w:lang w:val="lv-LV"/>
        </w:rPr>
        <w:t>;</w:t>
      </w:r>
    </w:p>
    <w:p w14:paraId="58F612CD" w14:textId="5038571B" w:rsidR="00EB3AF8" w:rsidRPr="009142B1" w:rsidRDefault="00EB3AF8" w:rsidP="009142B1">
      <w:pPr>
        <w:pStyle w:val="tv213"/>
        <w:numPr>
          <w:ilvl w:val="0"/>
          <w:numId w:val="7"/>
        </w:numPr>
        <w:shd w:val="clear" w:color="auto" w:fill="FFFFFF"/>
        <w:tabs>
          <w:tab w:val="left" w:pos="993"/>
        </w:tabs>
        <w:spacing w:before="0" w:beforeAutospacing="0" w:after="0" w:afterAutospacing="0"/>
        <w:ind w:left="1134" w:hanging="425"/>
        <w:jc w:val="both"/>
        <w:rPr>
          <w:sz w:val="28"/>
          <w:szCs w:val="28"/>
          <w:lang w:val="lv-LV"/>
        </w:rPr>
      </w:pPr>
      <w:r w:rsidRPr="009142B1">
        <w:rPr>
          <w:sz w:val="28"/>
          <w:szCs w:val="28"/>
          <w:lang w:val="lv-LV"/>
        </w:rPr>
        <w:t>Prokuratūrai.</w:t>
      </w:r>
    </w:p>
    <w:p w14:paraId="733C1677" w14:textId="77777777" w:rsidR="00EB3AF8" w:rsidRPr="001D46DF" w:rsidRDefault="00EB3AF8" w:rsidP="00EB3AF8">
      <w:pPr>
        <w:ind w:firstLine="720"/>
        <w:jc w:val="both"/>
        <w:rPr>
          <w:sz w:val="28"/>
          <w:szCs w:val="28"/>
        </w:rPr>
      </w:pPr>
    </w:p>
    <w:p w14:paraId="6336C4D2" w14:textId="77777777" w:rsidR="00EB3AF8" w:rsidRPr="001D46DF" w:rsidRDefault="00EB3AF8" w:rsidP="00EB3AF8">
      <w:pPr>
        <w:ind w:firstLine="720"/>
        <w:jc w:val="both"/>
        <w:rPr>
          <w:sz w:val="28"/>
          <w:szCs w:val="28"/>
        </w:rPr>
      </w:pPr>
      <w:r w:rsidRPr="001D46DF">
        <w:rPr>
          <w:sz w:val="28"/>
          <w:szCs w:val="28"/>
        </w:rPr>
        <w:t>(4) Centrālā piekļuves punkta funkcijas atbilstoši Regulas Nr.2017/2226 29.panta 3.punktam savas kompetences ietvaros veic:</w:t>
      </w:r>
    </w:p>
    <w:p w14:paraId="427AC75E" w14:textId="77777777" w:rsidR="009142B1" w:rsidRDefault="00EB3AF8" w:rsidP="009142B1">
      <w:pPr>
        <w:pStyle w:val="ListParagraph"/>
        <w:numPr>
          <w:ilvl w:val="0"/>
          <w:numId w:val="8"/>
        </w:numPr>
        <w:ind w:left="993" w:hanging="284"/>
        <w:jc w:val="both"/>
        <w:rPr>
          <w:sz w:val="28"/>
          <w:szCs w:val="28"/>
        </w:rPr>
      </w:pPr>
      <w:r w:rsidRPr="009142B1">
        <w:rPr>
          <w:sz w:val="28"/>
          <w:szCs w:val="28"/>
        </w:rPr>
        <w:lastRenderedPageBreak/>
        <w:t>Valsts policija;</w:t>
      </w:r>
    </w:p>
    <w:p w14:paraId="2127D959" w14:textId="7B3F45EC" w:rsidR="00EB3AF8" w:rsidRPr="009142B1" w:rsidRDefault="00EB3AF8" w:rsidP="009142B1">
      <w:pPr>
        <w:pStyle w:val="ListParagraph"/>
        <w:numPr>
          <w:ilvl w:val="0"/>
          <w:numId w:val="8"/>
        </w:numPr>
        <w:ind w:left="993" w:hanging="284"/>
        <w:jc w:val="both"/>
        <w:rPr>
          <w:sz w:val="28"/>
          <w:szCs w:val="28"/>
        </w:rPr>
      </w:pPr>
      <w:r w:rsidRPr="009142B1">
        <w:rPr>
          <w:sz w:val="28"/>
          <w:szCs w:val="28"/>
        </w:rPr>
        <w:t>Valsts drošības dienests.</w:t>
      </w:r>
    </w:p>
    <w:p w14:paraId="10C9FD3B" w14:textId="77777777" w:rsidR="00EB3AF8" w:rsidRPr="001D46DF" w:rsidRDefault="00EB3AF8" w:rsidP="00EB3AF8">
      <w:pPr>
        <w:ind w:firstLine="720"/>
        <w:jc w:val="both"/>
        <w:rPr>
          <w:sz w:val="28"/>
          <w:szCs w:val="28"/>
        </w:rPr>
      </w:pPr>
    </w:p>
    <w:p w14:paraId="3004885E" w14:textId="77777777" w:rsidR="00EB3AF8" w:rsidRPr="001D46DF" w:rsidRDefault="00EB3AF8" w:rsidP="00EB3AF8">
      <w:pPr>
        <w:ind w:firstLine="720"/>
        <w:jc w:val="both"/>
        <w:rPr>
          <w:sz w:val="28"/>
          <w:szCs w:val="28"/>
        </w:rPr>
      </w:pPr>
      <w:r w:rsidRPr="001D46DF">
        <w:rPr>
          <w:sz w:val="28"/>
          <w:szCs w:val="28"/>
        </w:rPr>
        <w:t>(</w:t>
      </w:r>
      <w:r>
        <w:rPr>
          <w:sz w:val="28"/>
          <w:szCs w:val="28"/>
        </w:rPr>
        <w:t>5</w:t>
      </w:r>
      <w:r w:rsidRPr="001D46DF">
        <w:rPr>
          <w:sz w:val="28"/>
          <w:szCs w:val="28"/>
        </w:rPr>
        <w:t>) IIS centrālajā datubāzē iekļautajām ziņām atbilstoši Regulas Nr.2017/2226 31.panta 1.punktam piekļūst šādā veidā:</w:t>
      </w:r>
    </w:p>
    <w:p w14:paraId="33457146" w14:textId="77777777" w:rsidR="009142B1" w:rsidRDefault="00EB3AF8" w:rsidP="009142B1">
      <w:pPr>
        <w:pStyle w:val="ListParagraph"/>
        <w:numPr>
          <w:ilvl w:val="0"/>
          <w:numId w:val="9"/>
        </w:numPr>
        <w:tabs>
          <w:tab w:val="left" w:pos="709"/>
          <w:tab w:val="left" w:pos="993"/>
        </w:tabs>
        <w:ind w:left="0" w:firstLine="709"/>
        <w:jc w:val="both"/>
        <w:rPr>
          <w:sz w:val="28"/>
          <w:szCs w:val="28"/>
        </w:rPr>
      </w:pPr>
      <w:r w:rsidRPr="009142B1">
        <w:rPr>
          <w:sz w:val="28"/>
          <w:szCs w:val="28"/>
        </w:rPr>
        <w:t>Valsts policijas, Valsts robežsardzes, Iekšējās drošības biroja, Korupcijas novēršanas un apkarošanas biroja, Valsts ieņēmumu dienesta, prokuratūras un norīkotās struktūrvienības – ar Valsts policijas starpniecību;</w:t>
      </w:r>
    </w:p>
    <w:p w14:paraId="73D47FF7" w14:textId="0A175AAF" w:rsidR="00EB3AF8" w:rsidRPr="009142B1" w:rsidRDefault="00EB3AF8" w:rsidP="009142B1">
      <w:pPr>
        <w:pStyle w:val="ListParagraph"/>
        <w:numPr>
          <w:ilvl w:val="0"/>
          <w:numId w:val="9"/>
        </w:numPr>
        <w:tabs>
          <w:tab w:val="left" w:pos="709"/>
          <w:tab w:val="left" w:pos="993"/>
        </w:tabs>
        <w:ind w:left="0" w:firstLine="709"/>
        <w:jc w:val="both"/>
        <w:rPr>
          <w:sz w:val="28"/>
          <w:szCs w:val="28"/>
        </w:rPr>
      </w:pPr>
      <w:bookmarkStart w:id="0" w:name="_GoBack"/>
      <w:bookmarkEnd w:id="0"/>
      <w:r w:rsidRPr="009142B1">
        <w:rPr>
          <w:sz w:val="28"/>
          <w:szCs w:val="28"/>
        </w:rPr>
        <w:t xml:space="preserve">Valsts drošības dienesta, </w:t>
      </w:r>
      <w:r w:rsidRPr="009142B1">
        <w:rPr>
          <w:rStyle w:val="Hyperlink"/>
          <w:color w:val="auto"/>
          <w:sz w:val="28"/>
          <w:szCs w:val="28"/>
          <w:u w:val="none"/>
        </w:rPr>
        <w:t>Satversmes</w:t>
      </w:r>
      <w:r w:rsidRPr="009142B1">
        <w:rPr>
          <w:sz w:val="28"/>
          <w:szCs w:val="28"/>
        </w:rPr>
        <w:t> aizsardzības biroja, Militārās izlūkošanas un drošības dienesta un Militārās policijas norīkotās struktūrvienības – ar Valsts drošības dienesta starpniecību.</w:t>
      </w:r>
    </w:p>
    <w:p w14:paraId="3A3E0E82" w14:textId="77777777" w:rsidR="00EB3AF8" w:rsidRPr="001D46DF" w:rsidRDefault="00EB3AF8" w:rsidP="00EB3AF8">
      <w:pPr>
        <w:pStyle w:val="tv213"/>
        <w:shd w:val="clear" w:color="auto" w:fill="FFFFFF"/>
        <w:spacing w:before="0" w:beforeAutospacing="0" w:after="0" w:afterAutospacing="0" w:line="293" w:lineRule="atLeast"/>
        <w:ind w:firstLine="300"/>
        <w:jc w:val="both"/>
        <w:rPr>
          <w:sz w:val="28"/>
          <w:szCs w:val="28"/>
          <w:lang w:val="lv-LV"/>
        </w:rPr>
      </w:pPr>
    </w:p>
    <w:p w14:paraId="79BF5ABA" w14:textId="77777777" w:rsidR="00EB3AF8" w:rsidRPr="001D46DF" w:rsidRDefault="00EB3AF8" w:rsidP="00EB3AF8">
      <w:pPr>
        <w:pStyle w:val="tv213"/>
        <w:shd w:val="clear" w:color="auto" w:fill="FFFFFF"/>
        <w:spacing w:before="0" w:beforeAutospacing="0" w:after="0" w:afterAutospacing="0"/>
        <w:ind w:firstLine="720"/>
        <w:jc w:val="both"/>
        <w:rPr>
          <w:sz w:val="28"/>
          <w:szCs w:val="28"/>
          <w:lang w:val="lv-LV"/>
        </w:rPr>
      </w:pPr>
      <w:r w:rsidRPr="001D46DF">
        <w:rPr>
          <w:sz w:val="28"/>
          <w:szCs w:val="28"/>
          <w:lang w:val="lv-LV"/>
        </w:rPr>
        <w:t>(</w:t>
      </w:r>
      <w:r>
        <w:rPr>
          <w:sz w:val="28"/>
          <w:szCs w:val="28"/>
          <w:lang w:val="lv-LV"/>
        </w:rPr>
        <w:t>6</w:t>
      </w:r>
      <w:r w:rsidRPr="001D46DF">
        <w:rPr>
          <w:sz w:val="28"/>
          <w:szCs w:val="28"/>
          <w:lang w:val="lv-LV"/>
        </w:rPr>
        <w:t xml:space="preserve">) Datu valsts inspekcija veic Regulas Nr.2017/2226 55.panta 2.punktā paredzēto revīziju. </w:t>
      </w:r>
    </w:p>
    <w:p w14:paraId="3D08990B" w14:textId="77777777" w:rsidR="00EB3AF8" w:rsidRPr="001D46DF" w:rsidRDefault="00EB3AF8" w:rsidP="00EB3AF8">
      <w:pPr>
        <w:pStyle w:val="tv213"/>
        <w:shd w:val="clear" w:color="auto" w:fill="FFFFFF"/>
        <w:spacing w:before="0" w:beforeAutospacing="0" w:after="0" w:afterAutospacing="0"/>
        <w:ind w:firstLine="720"/>
        <w:jc w:val="both"/>
        <w:rPr>
          <w:sz w:val="28"/>
          <w:szCs w:val="28"/>
          <w:lang w:val="lv-LV"/>
        </w:rPr>
      </w:pPr>
    </w:p>
    <w:p w14:paraId="0DE3FE0F" w14:textId="442E051E" w:rsidR="00EB3AF8" w:rsidRDefault="00EB3AF8" w:rsidP="00EB3AF8">
      <w:pPr>
        <w:pStyle w:val="tv213"/>
        <w:shd w:val="clear" w:color="auto" w:fill="FFFFFF"/>
        <w:spacing w:before="0" w:beforeAutospacing="0" w:after="0" w:afterAutospacing="0"/>
        <w:ind w:firstLine="720"/>
        <w:jc w:val="both"/>
        <w:rPr>
          <w:sz w:val="28"/>
          <w:szCs w:val="28"/>
          <w:lang w:val="lv-LV"/>
        </w:rPr>
      </w:pPr>
      <w:r w:rsidRPr="001D46DF">
        <w:rPr>
          <w:sz w:val="28"/>
          <w:szCs w:val="28"/>
          <w:lang w:val="lv-LV"/>
        </w:rPr>
        <w:t>(</w:t>
      </w:r>
      <w:r>
        <w:rPr>
          <w:sz w:val="28"/>
          <w:szCs w:val="28"/>
          <w:lang w:val="lv-LV"/>
        </w:rPr>
        <w:t>7</w:t>
      </w:r>
      <w:r w:rsidRPr="001D46DF">
        <w:rPr>
          <w:sz w:val="28"/>
          <w:szCs w:val="28"/>
          <w:lang w:val="lv-LV"/>
        </w:rPr>
        <w:t xml:space="preserve">) Valsts policija un Valsts drošības dienests savas kompetences ietvaros un sadarbībā ar šī panta trešajā daļā minētajām iestādēm sagatavo Regulas Nr.2017/2226 </w:t>
      </w:r>
      <w:r>
        <w:rPr>
          <w:sz w:val="28"/>
          <w:szCs w:val="28"/>
          <w:lang w:val="lv-LV"/>
        </w:rPr>
        <w:t>72</w:t>
      </w:r>
      <w:r w:rsidRPr="001D46DF">
        <w:rPr>
          <w:sz w:val="28"/>
          <w:szCs w:val="28"/>
          <w:lang w:val="lv-LV"/>
        </w:rPr>
        <w:t>.panta 8.punktā minēto gada ziņojumu.</w:t>
      </w:r>
      <w:r>
        <w:rPr>
          <w:sz w:val="28"/>
          <w:szCs w:val="28"/>
          <w:lang w:val="lv-LV"/>
        </w:rPr>
        <w:t>”.</w:t>
      </w:r>
    </w:p>
    <w:p w14:paraId="7A6B534F" w14:textId="77777777" w:rsidR="000214F2" w:rsidRDefault="000214F2" w:rsidP="00EB3AF8">
      <w:pPr>
        <w:pStyle w:val="tv213"/>
        <w:shd w:val="clear" w:color="auto" w:fill="FFFFFF"/>
        <w:spacing w:before="0" w:beforeAutospacing="0" w:after="0" w:afterAutospacing="0"/>
        <w:ind w:firstLine="720"/>
        <w:jc w:val="both"/>
        <w:rPr>
          <w:sz w:val="28"/>
          <w:szCs w:val="28"/>
          <w:lang w:val="lv-LV"/>
        </w:rPr>
      </w:pPr>
    </w:p>
    <w:p w14:paraId="0267FF67" w14:textId="6F15CC6C" w:rsidR="000214F2" w:rsidRDefault="000214F2" w:rsidP="000214F2">
      <w:pPr>
        <w:pStyle w:val="tv213"/>
        <w:numPr>
          <w:ilvl w:val="0"/>
          <w:numId w:val="4"/>
        </w:numPr>
        <w:shd w:val="clear" w:color="auto" w:fill="FFFFFF"/>
        <w:spacing w:before="0" w:beforeAutospacing="0" w:after="0" w:afterAutospacing="0"/>
        <w:jc w:val="both"/>
        <w:rPr>
          <w:sz w:val="28"/>
          <w:szCs w:val="28"/>
          <w:lang w:val="lv-LV"/>
        </w:rPr>
      </w:pPr>
      <w:r w:rsidRPr="000214F2">
        <w:rPr>
          <w:sz w:val="28"/>
          <w:szCs w:val="28"/>
          <w:lang w:val="lv-LV" w:eastAsia="en-GB"/>
        </w:rPr>
        <w:t xml:space="preserve">Papildināt pārejas noteikumus ar </w:t>
      </w:r>
      <w:r>
        <w:rPr>
          <w:sz w:val="28"/>
          <w:szCs w:val="28"/>
          <w:lang w:val="lv-LV" w:eastAsia="en-GB"/>
        </w:rPr>
        <w:t>7</w:t>
      </w:r>
      <w:r w:rsidRPr="000214F2">
        <w:rPr>
          <w:sz w:val="28"/>
          <w:szCs w:val="28"/>
          <w:lang w:val="lv-LV" w:eastAsia="en-GB"/>
        </w:rPr>
        <w:t>.punktu šādā redakcijā</w:t>
      </w:r>
      <w:r>
        <w:rPr>
          <w:sz w:val="28"/>
          <w:szCs w:val="28"/>
          <w:lang w:val="lv-LV" w:eastAsia="en-GB"/>
        </w:rPr>
        <w:t>:</w:t>
      </w:r>
    </w:p>
    <w:p w14:paraId="4A31C113" w14:textId="77777777" w:rsidR="000214F2" w:rsidRDefault="000214F2" w:rsidP="000214F2">
      <w:pPr>
        <w:pStyle w:val="tv213"/>
        <w:shd w:val="clear" w:color="auto" w:fill="FFFFFF"/>
        <w:spacing w:before="0" w:beforeAutospacing="0" w:after="0" w:afterAutospacing="0"/>
        <w:ind w:left="786"/>
        <w:jc w:val="both"/>
        <w:rPr>
          <w:sz w:val="28"/>
          <w:szCs w:val="28"/>
          <w:lang w:val="lv-LV" w:eastAsia="en-GB"/>
        </w:rPr>
      </w:pPr>
    </w:p>
    <w:p w14:paraId="2D3F2D81" w14:textId="65C3BF0B" w:rsidR="000214F2" w:rsidRPr="000214F2" w:rsidRDefault="000214F2" w:rsidP="000214F2">
      <w:pPr>
        <w:pStyle w:val="tv213"/>
        <w:shd w:val="clear" w:color="auto" w:fill="FFFFFF"/>
        <w:spacing w:before="0" w:beforeAutospacing="0" w:after="0" w:afterAutospacing="0"/>
        <w:ind w:firstLine="709"/>
        <w:jc w:val="both"/>
        <w:rPr>
          <w:sz w:val="28"/>
          <w:szCs w:val="28"/>
          <w:lang w:val="lv-LV"/>
        </w:rPr>
      </w:pPr>
      <w:r>
        <w:rPr>
          <w:sz w:val="28"/>
          <w:szCs w:val="28"/>
          <w:lang w:val="lv-LV" w:eastAsia="en-GB"/>
        </w:rPr>
        <w:t xml:space="preserve">“7. </w:t>
      </w:r>
      <w:r w:rsidRPr="000214F2">
        <w:rPr>
          <w:sz w:val="28"/>
          <w:szCs w:val="28"/>
          <w:lang w:val="lv-LV" w:eastAsia="en-GB"/>
        </w:rPr>
        <w:t xml:space="preserve">Šā likuma </w:t>
      </w:r>
      <w:r w:rsidRPr="000214F2">
        <w:rPr>
          <w:sz w:val="28"/>
          <w:szCs w:val="28"/>
          <w:lang w:val="lv-LV"/>
        </w:rPr>
        <w:t>9.</w:t>
      </w:r>
      <w:r w:rsidRPr="000214F2">
        <w:rPr>
          <w:sz w:val="28"/>
          <w:szCs w:val="28"/>
          <w:vertAlign w:val="superscript"/>
          <w:lang w:val="lv-LV"/>
        </w:rPr>
        <w:t xml:space="preserve">3 </w:t>
      </w:r>
      <w:r w:rsidRPr="000214F2">
        <w:rPr>
          <w:sz w:val="28"/>
          <w:szCs w:val="28"/>
          <w:lang w:val="lv-LV"/>
        </w:rPr>
        <w:t>pants</w:t>
      </w:r>
      <w:r w:rsidRPr="000214F2">
        <w:rPr>
          <w:sz w:val="28"/>
          <w:szCs w:val="28"/>
          <w:lang w:val="lv-LV" w:eastAsia="en-GB"/>
        </w:rPr>
        <w:t xml:space="preserve"> </w:t>
      </w:r>
      <w:r>
        <w:rPr>
          <w:sz w:val="28"/>
          <w:szCs w:val="28"/>
          <w:lang w:val="lv-LV" w:eastAsia="en-GB"/>
        </w:rPr>
        <w:t>stājas spēkā</w:t>
      </w:r>
      <w:r w:rsidRPr="000214F2">
        <w:rPr>
          <w:sz w:val="28"/>
          <w:szCs w:val="28"/>
          <w:lang w:val="lv-LV" w:eastAsia="en-GB"/>
        </w:rPr>
        <w:t xml:space="preserve">, kad </w:t>
      </w:r>
      <w:r>
        <w:rPr>
          <w:sz w:val="28"/>
          <w:szCs w:val="28"/>
          <w:lang w:val="lv-LV" w:eastAsia="en-GB"/>
        </w:rPr>
        <w:t xml:space="preserve">IIS </w:t>
      </w:r>
      <w:r w:rsidRPr="000214F2">
        <w:rPr>
          <w:sz w:val="28"/>
          <w:szCs w:val="28"/>
          <w:lang w:val="lv-LV" w:eastAsia="en-GB"/>
        </w:rPr>
        <w:t xml:space="preserve">uzsāk darbību </w:t>
      </w:r>
      <w:r w:rsidRPr="000214F2">
        <w:rPr>
          <w:sz w:val="28"/>
          <w:szCs w:val="28"/>
          <w:lang w:val="lv-LV"/>
        </w:rPr>
        <w:t xml:space="preserve">atbilstoši Regulas </w:t>
      </w:r>
      <w:r>
        <w:rPr>
          <w:sz w:val="28"/>
          <w:szCs w:val="28"/>
          <w:lang w:val="lv-LV" w:eastAsia="en-GB"/>
        </w:rPr>
        <w:t>Nr.</w:t>
      </w:r>
      <w:r w:rsidRPr="000214F2">
        <w:rPr>
          <w:sz w:val="28"/>
          <w:szCs w:val="28"/>
          <w:lang w:val="lv-LV"/>
        </w:rPr>
        <w:t>2017/2226</w:t>
      </w:r>
      <w:r w:rsidRPr="000214F2">
        <w:rPr>
          <w:sz w:val="28"/>
          <w:szCs w:val="28"/>
          <w:lang w:val="lv-LV" w:eastAsia="en-GB"/>
        </w:rPr>
        <w:t xml:space="preserve"> </w:t>
      </w:r>
      <w:r>
        <w:rPr>
          <w:sz w:val="28"/>
          <w:szCs w:val="28"/>
          <w:lang w:val="lv-LV" w:eastAsia="en-GB"/>
        </w:rPr>
        <w:t>66</w:t>
      </w:r>
      <w:r w:rsidRPr="000214F2">
        <w:rPr>
          <w:sz w:val="28"/>
          <w:szCs w:val="28"/>
          <w:lang w:val="lv-LV" w:eastAsia="en-GB"/>
        </w:rPr>
        <w:t>.pantam</w:t>
      </w:r>
      <w:r>
        <w:rPr>
          <w:sz w:val="28"/>
          <w:szCs w:val="28"/>
          <w:lang w:val="lv-LV" w:eastAsia="en-GB"/>
        </w:rPr>
        <w:t>.”.</w:t>
      </w:r>
    </w:p>
    <w:p w14:paraId="0496B922" w14:textId="77777777" w:rsidR="00466901" w:rsidRDefault="00466901" w:rsidP="000B7F94">
      <w:pPr>
        <w:jc w:val="both"/>
        <w:rPr>
          <w:bCs/>
          <w:iCs/>
          <w:sz w:val="28"/>
          <w:szCs w:val="20"/>
          <w:u w:val="single"/>
        </w:rPr>
      </w:pPr>
    </w:p>
    <w:p w14:paraId="5D1E4AFB" w14:textId="77777777" w:rsidR="007C6B31" w:rsidRPr="00594355" w:rsidRDefault="007C6B31" w:rsidP="00A01912">
      <w:pPr>
        <w:snapToGrid w:val="0"/>
        <w:rPr>
          <w:sz w:val="28"/>
          <w:szCs w:val="28"/>
        </w:rPr>
      </w:pPr>
    </w:p>
    <w:p w14:paraId="67619F11" w14:textId="48500613" w:rsidR="00594355" w:rsidRPr="00594355" w:rsidRDefault="00594355" w:rsidP="00594355">
      <w:pPr>
        <w:rPr>
          <w:sz w:val="28"/>
          <w:szCs w:val="28"/>
        </w:rPr>
      </w:pPr>
      <w:proofErr w:type="spellStart"/>
      <w:r w:rsidRPr="00594355">
        <w:rPr>
          <w:sz w:val="28"/>
          <w:szCs w:val="28"/>
        </w:rPr>
        <w:t>Iekšlietu</w:t>
      </w:r>
      <w:proofErr w:type="spellEnd"/>
      <w:r w:rsidRPr="00594355">
        <w:rPr>
          <w:sz w:val="28"/>
          <w:szCs w:val="28"/>
        </w:rPr>
        <w:t xml:space="preserve"> ministrs                                         </w:t>
      </w:r>
      <w:r w:rsidR="00240AFF">
        <w:rPr>
          <w:sz w:val="28"/>
          <w:szCs w:val="28"/>
        </w:rPr>
        <w:t xml:space="preserve">                             </w:t>
      </w:r>
      <w:proofErr w:type="spellStart"/>
      <w:r w:rsidR="00240AFF">
        <w:rPr>
          <w:sz w:val="28"/>
          <w:szCs w:val="28"/>
        </w:rPr>
        <w:t>S.</w:t>
      </w:r>
      <w:r w:rsidRPr="00594355">
        <w:rPr>
          <w:sz w:val="28"/>
          <w:szCs w:val="28"/>
        </w:rPr>
        <w:t>Ģirģens</w:t>
      </w:r>
      <w:proofErr w:type="spellEnd"/>
    </w:p>
    <w:p w14:paraId="33BE449E" w14:textId="074F99DB" w:rsidR="00AE5C99" w:rsidRDefault="00AE5C99" w:rsidP="00594355">
      <w:pPr>
        <w:rPr>
          <w:color w:val="FF0000"/>
        </w:rPr>
      </w:pPr>
    </w:p>
    <w:p w14:paraId="449BAC8A" w14:textId="77777777" w:rsidR="00196C32" w:rsidRPr="00A2584D" w:rsidRDefault="00196C32" w:rsidP="00196C32">
      <w:pPr>
        <w:jc w:val="both"/>
        <w:rPr>
          <w:sz w:val="28"/>
          <w:szCs w:val="28"/>
        </w:rPr>
      </w:pPr>
      <w:r w:rsidRPr="00A2584D">
        <w:rPr>
          <w:sz w:val="28"/>
          <w:szCs w:val="28"/>
        </w:rPr>
        <w:t xml:space="preserve">Vīza: </w:t>
      </w:r>
    </w:p>
    <w:p w14:paraId="233703F9" w14:textId="7395D776" w:rsidR="00196C32" w:rsidRPr="00A2584D" w:rsidRDefault="00196C32" w:rsidP="00196C32">
      <w:pPr>
        <w:tabs>
          <w:tab w:val="left" w:pos="3295"/>
          <w:tab w:val="left" w:pos="6120"/>
        </w:tabs>
        <w:rPr>
          <w:sz w:val="28"/>
          <w:szCs w:val="28"/>
        </w:rPr>
      </w:pPr>
      <w:r>
        <w:rPr>
          <w:sz w:val="28"/>
          <w:szCs w:val="28"/>
        </w:rPr>
        <w:t>v</w:t>
      </w:r>
      <w:r w:rsidRPr="00A2584D">
        <w:rPr>
          <w:sz w:val="28"/>
          <w:szCs w:val="28"/>
        </w:rPr>
        <w:t>alsts sekretārs</w:t>
      </w:r>
      <w:r>
        <w:rPr>
          <w:sz w:val="28"/>
          <w:szCs w:val="28"/>
        </w:rPr>
        <w:t xml:space="preserve">                      </w:t>
      </w:r>
      <w:r w:rsidRPr="00A2584D">
        <w:rPr>
          <w:sz w:val="28"/>
          <w:szCs w:val="28"/>
        </w:rPr>
        <w:tab/>
        <w:t xml:space="preserve">                    </w:t>
      </w:r>
      <w:r>
        <w:rPr>
          <w:sz w:val="28"/>
          <w:szCs w:val="28"/>
        </w:rPr>
        <w:t xml:space="preserve">                              </w:t>
      </w:r>
      <w:proofErr w:type="spellStart"/>
      <w:r w:rsidRPr="00A2584D">
        <w:rPr>
          <w:sz w:val="28"/>
          <w:szCs w:val="28"/>
        </w:rPr>
        <w:t>D.Trofimovs</w:t>
      </w:r>
      <w:proofErr w:type="spellEnd"/>
    </w:p>
    <w:p w14:paraId="68DC14AE" w14:textId="77777777" w:rsidR="00196C32" w:rsidRPr="00D45923" w:rsidRDefault="00196C32" w:rsidP="00594355">
      <w:pPr>
        <w:rPr>
          <w:color w:val="FF0000"/>
        </w:rPr>
      </w:pPr>
    </w:p>
    <w:sectPr w:rsidR="00196C32" w:rsidRPr="00D45923" w:rsidSect="00515A2E">
      <w:headerReference w:type="even" r:id="rId9"/>
      <w:headerReference w:type="default" r:id="rId10"/>
      <w:footerReference w:type="default" r:id="rId11"/>
      <w:headerReference w:type="first" r:id="rId12"/>
      <w:footerReference w:type="first" r:id="rId13"/>
      <w:pgSz w:w="11906" w:h="16838"/>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349A" w14:textId="77777777" w:rsidR="004C05AF" w:rsidRDefault="004C05AF">
      <w:r>
        <w:separator/>
      </w:r>
    </w:p>
  </w:endnote>
  <w:endnote w:type="continuationSeparator" w:id="0">
    <w:p w14:paraId="162791F1" w14:textId="77777777" w:rsidR="004C05AF" w:rsidRDefault="004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48A9B" w14:textId="38CBF0A9" w:rsidR="00E665D9" w:rsidRPr="00DD7857" w:rsidRDefault="004B6BD6" w:rsidP="00E665D9">
    <w:pPr>
      <w:spacing w:before="120"/>
      <w:jc w:val="both"/>
      <w:rPr>
        <w:sz w:val="20"/>
        <w:szCs w:val="20"/>
      </w:rPr>
    </w:pPr>
    <w:r>
      <w:rPr>
        <w:sz w:val="20"/>
        <w:szCs w:val="20"/>
      </w:rPr>
      <w:t>IEMlik_</w:t>
    </w:r>
    <w:r w:rsidR="00EB3AF8">
      <w:rPr>
        <w:sz w:val="20"/>
        <w:szCs w:val="20"/>
      </w:rPr>
      <w:t>2</w:t>
    </w:r>
    <w:r w:rsidR="0098506C">
      <w:rPr>
        <w:sz w:val="20"/>
        <w:szCs w:val="20"/>
      </w:rPr>
      <w:t>8</w:t>
    </w:r>
    <w:r w:rsidR="00EB3AF8">
      <w:rPr>
        <w:sz w:val="20"/>
        <w:szCs w:val="20"/>
      </w:rPr>
      <w:t>0520</w:t>
    </w:r>
  </w:p>
  <w:p w14:paraId="2873A8F2" w14:textId="77777777" w:rsidR="00E665D9" w:rsidRDefault="00E66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2E39" w14:textId="5CAAE225" w:rsidR="00F84178" w:rsidRPr="00DD7857" w:rsidRDefault="004B6BD6" w:rsidP="00353B18">
    <w:pPr>
      <w:spacing w:before="120"/>
      <w:jc w:val="both"/>
      <w:rPr>
        <w:sz w:val="20"/>
        <w:szCs w:val="20"/>
      </w:rPr>
    </w:pPr>
    <w:r>
      <w:rPr>
        <w:sz w:val="20"/>
        <w:szCs w:val="20"/>
      </w:rPr>
      <w:t>IEMlik_</w:t>
    </w:r>
    <w:r w:rsidR="00EB3AF8">
      <w:rPr>
        <w:sz w:val="20"/>
        <w:szCs w:val="20"/>
      </w:rPr>
      <w:t>2</w:t>
    </w:r>
    <w:r w:rsidR="0098506C">
      <w:rPr>
        <w:sz w:val="20"/>
        <w:szCs w:val="20"/>
      </w:rPr>
      <w:t>8</w:t>
    </w:r>
    <w:r w:rsidR="00EB3AF8">
      <w:rPr>
        <w:sz w:val="20"/>
        <w:szCs w:val="20"/>
      </w:rPr>
      <w:t>0520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8AB54" w14:textId="77777777" w:rsidR="004C05AF" w:rsidRDefault="004C05AF">
      <w:r>
        <w:separator/>
      </w:r>
    </w:p>
  </w:footnote>
  <w:footnote w:type="continuationSeparator" w:id="0">
    <w:p w14:paraId="284B9973" w14:textId="77777777" w:rsidR="004C05AF" w:rsidRDefault="004C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83DC" w14:textId="77777777" w:rsidR="002C08FC" w:rsidRDefault="00A019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7AA5A72" w14:textId="77777777" w:rsidR="002C08FC" w:rsidRDefault="004C0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C3F0" w14:textId="26A248FF" w:rsidR="002C08FC" w:rsidRDefault="00A019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42B1">
      <w:rPr>
        <w:rStyle w:val="PageNumber"/>
        <w:noProof/>
      </w:rPr>
      <w:t>2</w:t>
    </w:r>
    <w:r>
      <w:rPr>
        <w:rStyle w:val="PageNumber"/>
      </w:rPr>
      <w:fldChar w:fldCharType="end"/>
    </w:r>
  </w:p>
  <w:p w14:paraId="5525A88D" w14:textId="77777777" w:rsidR="002C08FC" w:rsidRDefault="004C0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33100" w14:textId="77777777" w:rsidR="009677E7" w:rsidRPr="005A528E" w:rsidRDefault="00A01912" w:rsidP="009677E7">
    <w:pPr>
      <w:pStyle w:val="Header"/>
      <w:jc w:val="right"/>
      <w:rPr>
        <w:i/>
        <w:sz w:val="28"/>
        <w:szCs w:val="28"/>
      </w:rPr>
    </w:pPr>
    <w:r w:rsidRPr="005A528E">
      <w:rPr>
        <w:i/>
        <w:sz w:val="28"/>
        <w:szCs w:val="28"/>
      </w:rPr>
      <w:t>Likumprojekts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3C4"/>
    <w:multiLevelType w:val="hybridMultilevel"/>
    <w:tmpl w:val="3E4C60B6"/>
    <w:lvl w:ilvl="0" w:tplc="B0B6DF9A">
      <w:start w:val="1"/>
      <w:numFmt w:val="decimal"/>
      <w:lvlText w:val="%1)"/>
      <w:lvlJc w:val="left"/>
      <w:pPr>
        <w:ind w:left="1069" w:hanging="360"/>
      </w:pPr>
      <w:rPr>
        <w:color w:val="FF0000"/>
        <w:u w:val="single"/>
      </w:rPr>
    </w:lvl>
    <w:lvl w:ilvl="1" w:tplc="04260017">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nsid w:val="06F8085C"/>
    <w:multiLevelType w:val="hybridMultilevel"/>
    <w:tmpl w:val="B656931A"/>
    <w:lvl w:ilvl="0" w:tplc="D256DC8C">
      <w:start w:val="1"/>
      <w:numFmt w:val="decimal"/>
      <w:lvlText w:val="%1."/>
      <w:lvlJc w:val="center"/>
      <w:pPr>
        <w:ind w:left="1506" w:hanging="360"/>
      </w:pPr>
      <w:rPr>
        <w:rFonts w:hint="default"/>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
    <w:nsid w:val="09651843"/>
    <w:multiLevelType w:val="hybridMultilevel"/>
    <w:tmpl w:val="B86C880A"/>
    <w:lvl w:ilvl="0" w:tplc="81E6DE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10902847"/>
    <w:multiLevelType w:val="multilevel"/>
    <w:tmpl w:val="0F92DB74"/>
    <w:lvl w:ilvl="0">
      <w:start w:val="1"/>
      <w:numFmt w:val="decimal"/>
      <w:lvlText w:val="%1."/>
      <w:lvlJc w:val="left"/>
      <w:pPr>
        <w:ind w:left="786" w:hanging="360"/>
      </w:pPr>
      <w:rPr>
        <w:rFonts w:hint="default"/>
        <w:color w:val="auto"/>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abstractNum w:abstractNumId="4">
    <w:nsid w:val="49DE7B4B"/>
    <w:multiLevelType w:val="hybridMultilevel"/>
    <w:tmpl w:val="92C05AD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5EAC4856"/>
    <w:multiLevelType w:val="hybridMultilevel"/>
    <w:tmpl w:val="B5DE8ED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5EF10FB6"/>
    <w:multiLevelType w:val="hybridMultilevel"/>
    <w:tmpl w:val="EDDA7D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nsid w:val="7C5D4D32"/>
    <w:multiLevelType w:val="hybridMultilevel"/>
    <w:tmpl w:val="35D45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0"/>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12"/>
    <w:rsid w:val="00000EC5"/>
    <w:rsid w:val="0000735A"/>
    <w:rsid w:val="000214F2"/>
    <w:rsid w:val="00033E54"/>
    <w:rsid w:val="00041512"/>
    <w:rsid w:val="000444E6"/>
    <w:rsid w:val="000517BB"/>
    <w:rsid w:val="00052DE8"/>
    <w:rsid w:val="00053743"/>
    <w:rsid w:val="00054BF0"/>
    <w:rsid w:val="00063DB1"/>
    <w:rsid w:val="00081DAF"/>
    <w:rsid w:val="00086AA3"/>
    <w:rsid w:val="000A03B6"/>
    <w:rsid w:val="000A0BA6"/>
    <w:rsid w:val="000A1D1E"/>
    <w:rsid w:val="000A21FB"/>
    <w:rsid w:val="000B074C"/>
    <w:rsid w:val="000B285E"/>
    <w:rsid w:val="000B7D13"/>
    <w:rsid w:val="000B7F94"/>
    <w:rsid w:val="000C31DE"/>
    <w:rsid w:val="000C7F22"/>
    <w:rsid w:val="000D3DBD"/>
    <w:rsid w:val="000E2532"/>
    <w:rsid w:val="000E2DC8"/>
    <w:rsid w:val="000F7B07"/>
    <w:rsid w:val="00104D60"/>
    <w:rsid w:val="0011067E"/>
    <w:rsid w:val="001110D4"/>
    <w:rsid w:val="00113BFD"/>
    <w:rsid w:val="00113F3F"/>
    <w:rsid w:val="00115E38"/>
    <w:rsid w:val="00125401"/>
    <w:rsid w:val="00125652"/>
    <w:rsid w:val="00132527"/>
    <w:rsid w:val="00141C8F"/>
    <w:rsid w:val="001452A2"/>
    <w:rsid w:val="0014592A"/>
    <w:rsid w:val="00150EDB"/>
    <w:rsid w:val="00152A9D"/>
    <w:rsid w:val="001565F3"/>
    <w:rsid w:val="0016060E"/>
    <w:rsid w:val="00167030"/>
    <w:rsid w:val="00167938"/>
    <w:rsid w:val="00171419"/>
    <w:rsid w:val="00172E2D"/>
    <w:rsid w:val="00173592"/>
    <w:rsid w:val="00184478"/>
    <w:rsid w:val="00184F72"/>
    <w:rsid w:val="001872D3"/>
    <w:rsid w:val="00187CB2"/>
    <w:rsid w:val="00196C32"/>
    <w:rsid w:val="001A2B4E"/>
    <w:rsid w:val="001A34B1"/>
    <w:rsid w:val="001A36E2"/>
    <w:rsid w:val="001A39C2"/>
    <w:rsid w:val="001A6036"/>
    <w:rsid w:val="001B6931"/>
    <w:rsid w:val="001C0110"/>
    <w:rsid w:val="001C1115"/>
    <w:rsid w:val="001C1F3C"/>
    <w:rsid w:val="001E4730"/>
    <w:rsid w:val="001E7651"/>
    <w:rsid w:val="001F3D89"/>
    <w:rsid w:val="001F4ACA"/>
    <w:rsid w:val="00211B52"/>
    <w:rsid w:val="00214000"/>
    <w:rsid w:val="00220015"/>
    <w:rsid w:val="00224C9C"/>
    <w:rsid w:val="00237EEE"/>
    <w:rsid w:val="00240AFF"/>
    <w:rsid w:val="00252165"/>
    <w:rsid w:val="00253302"/>
    <w:rsid w:val="0026261C"/>
    <w:rsid w:val="002705BF"/>
    <w:rsid w:val="00271FA8"/>
    <w:rsid w:val="00293198"/>
    <w:rsid w:val="002955B0"/>
    <w:rsid w:val="002C3F55"/>
    <w:rsid w:val="002C55C6"/>
    <w:rsid w:val="002D79EF"/>
    <w:rsid w:val="002F75B5"/>
    <w:rsid w:val="002F776C"/>
    <w:rsid w:val="0031100F"/>
    <w:rsid w:val="00311E11"/>
    <w:rsid w:val="00322C82"/>
    <w:rsid w:val="00334BA4"/>
    <w:rsid w:val="00340B8B"/>
    <w:rsid w:val="00341986"/>
    <w:rsid w:val="0034623D"/>
    <w:rsid w:val="0035232E"/>
    <w:rsid w:val="00354A67"/>
    <w:rsid w:val="00354AE1"/>
    <w:rsid w:val="00360383"/>
    <w:rsid w:val="00367461"/>
    <w:rsid w:val="00377E75"/>
    <w:rsid w:val="00386CAD"/>
    <w:rsid w:val="00393D7A"/>
    <w:rsid w:val="003B0C72"/>
    <w:rsid w:val="003B2215"/>
    <w:rsid w:val="003B2F31"/>
    <w:rsid w:val="003B48D3"/>
    <w:rsid w:val="003B5284"/>
    <w:rsid w:val="003C05F7"/>
    <w:rsid w:val="003C1D78"/>
    <w:rsid w:val="003D2BD9"/>
    <w:rsid w:val="003D4ED0"/>
    <w:rsid w:val="003E7CE2"/>
    <w:rsid w:val="003F548A"/>
    <w:rsid w:val="003F64E4"/>
    <w:rsid w:val="00402CB8"/>
    <w:rsid w:val="00413A85"/>
    <w:rsid w:val="00417677"/>
    <w:rsid w:val="00422698"/>
    <w:rsid w:val="004238D9"/>
    <w:rsid w:val="00423DDE"/>
    <w:rsid w:val="004276F2"/>
    <w:rsid w:val="004420A4"/>
    <w:rsid w:val="00445505"/>
    <w:rsid w:val="0044667D"/>
    <w:rsid w:val="0046203C"/>
    <w:rsid w:val="00464935"/>
    <w:rsid w:val="00466901"/>
    <w:rsid w:val="0047500C"/>
    <w:rsid w:val="00475FC6"/>
    <w:rsid w:val="0048679B"/>
    <w:rsid w:val="00491250"/>
    <w:rsid w:val="0049594F"/>
    <w:rsid w:val="004B2930"/>
    <w:rsid w:val="004B6518"/>
    <w:rsid w:val="004B6BD6"/>
    <w:rsid w:val="004C059D"/>
    <w:rsid w:val="004C05AF"/>
    <w:rsid w:val="004D15E3"/>
    <w:rsid w:val="004D1AF2"/>
    <w:rsid w:val="004D23BA"/>
    <w:rsid w:val="004F18D4"/>
    <w:rsid w:val="004F28DF"/>
    <w:rsid w:val="004F5B7F"/>
    <w:rsid w:val="005021F0"/>
    <w:rsid w:val="00502A23"/>
    <w:rsid w:val="00510CE9"/>
    <w:rsid w:val="00515040"/>
    <w:rsid w:val="0051577E"/>
    <w:rsid w:val="00515A2E"/>
    <w:rsid w:val="005268E2"/>
    <w:rsid w:val="00546166"/>
    <w:rsid w:val="00556055"/>
    <w:rsid w:val="00557FD0"/>
    <w:rsid w:val="0056483B"/>
    <w:rsid w:val="005679D5"/>
    <w:rsid w:val="00584AF9"/>
    <w:rsid w:val="00594355"/>
    <w:rsid w:val="005955E1"/>
    <w:rsid w:val="005A17DE"/>
    <w:rsid w:val="005A528E"/>
    <w:rsid w:val="005A61F1"/>
    <w:rsid w:val="005D5E04"/>
    <w:rsid w:val="005E1D63"/>
    <w:rsid w:val="006026F1"/>
    <w:rsid w:val="00602D59"/>
    <w:rsid w:val="00622B75"/>
    <w:rsid w:val="006319A9"/>
    <w:rsid w:val="00633A43"/>
    <w:rsid w:val="0063411D"/>
    <w:rsid w:val="00635B00"/>
    <w:rsid w:val="00653002"/>
    <w:rsid w:val="0065603C"/>
    <w:rsid w:val="006606B0"/>
    <w:rsid w:val="00660D29"/>
    <w:rsid w:val="00661A62"/>
    <w:rsid w:val="0068139D"/>
    <w:rsid w:val="0069409B"/>
    <w:rsid w:val="006A0640"/>
    <w:rsid w:val="006A0CCA"/>
    <w:rsid w:val="006B328A"/>
    <w:rsid w:val="006C03BC"/>
    <w:rsid w:val="006D0CFF"/>
    <w:rsid w:val="006E12DE"/>
    <w:rsid w:val="006E2C3F"/>
    <w:rsid w:val="006E31C3"/>
    <w:rsid w:val="006E6637"/>
    <w:rsid w:val="007014EC"/>
    <w:rsid w:val="00713CAB"/>
    <w:rsid w:val="007146B2"/>
    <w:rsid w:val="00730704"/>
    <w:rsid w:val="00736336"/>
    <w:rsid w:val="00740833"/>
    <w:rsid w:val="00740C8F"/>
    <w:rsid w:val="00740E30"/>
    <w:rsid w:val="00747AB3"/>
    <w:rsid w:val="00755F28"/>
    <w:rsid w:val="00760E54"/>
    <w:rsid w:val="00765CA6"/>
    <w:rsid w:val="00793E93"/>
    <w:rsid w:val="007A76AB"/>
    <w:rsid w:val="007C0D22"/>
    <w:rsid w:val="007C6B31"/>
    <w:rsid w:val="007D0943"/>
    <w:rsid w:val="007E25D8"/>
    <w:rsid w:val="007E5FA4"/>
    <w:rsid w:val="007F07D7"/>
    <w:rsid w:val="0080288B"/>
    <w:rsid w:val="008059D2"/>
    <w:rsid w:val="00807697"/>
    <w:rsid w:val="00811A8B"/>
    <w:rsid w:val="0081413A"/>
    <w:rsid w:val="0083704E"/>
    <w:rsid w:val="00841F15"/>
    <w:rsid w:val="00844D15"/>
    <w:rsid w:val="00845776"/>
    <w:rsid w:val="0085303F"/>
    <w:rsid w:val="008531A4"/>
    <w:rsid w:val="008571E6"/>
    <w:rsid w:val="00867B9B"/>
    <w:rsid w:val="0087333E"/>
    <w:rsid w:val="00894CA8"/>
    <w:rsid w:val="008979E2"/>
    <w:rsid w:val="008A06E9"/>
    <w:rsid w:val="008A6764"/>
    <w:rsid w:val="008B0AF5"/>
    <w:rsid w:val="008B2097"/>
    <w:rsid w:val="008B2A86"/>
    <w:rsid w:val="008B4B05"/>
    <w:rsid w:val="008B534B"/>
    <w:rsid w:val="008D24C7"/>
    <w:rsid w:val="008D3868"/>
    <w:rsid w:val="008D44A3"/>
    <w:rsid w:val="008D7C9A"/>
    <w:rsid w:val="008E5C0F"/>
    <w:rsid w:val="008E6AD3"/>
    <w:rsid w:val="008E7FF2"/>
    <w:rsid w:val="00904F67"/>
    <w:rsid w:val="009140BA"/>
    <w:rsid w:val="009142B1"/>
    <w:rsid w:val="00920C7E"/>
    <w:rsid w:val="00922714"/>
    <w:rsid w:val="00924F8A"/>
    <w:rsid w:val="00930C2A"/>
    <w:rsid w:val="00935FF0"/>
    <w:rsid w:val="00937993"/>
    <w:rsid w:val="00941530"/>
    <w:rsid w:val="00941B78"/>
    <w:rsid w:val="00946C59"/>
    <w:rsid w:val="0095602E"/>
    <w:rsid w:val="00957558"/>
    <w:rsid w:val="00957C8A"/>
    <w:rsid w:val="00962DA9"/>
    <w:rsid w:val="009677FC"/>
    <w:rsid w:val="00981AE7"/>
    <w:rsid w:val="0098506C"/>
    <w:rsid w:val="00986625"/>
    <w:rsid w:val="00990732"/>
    <w:rsid w:val="009B0E58"/>
    <w:rsid w:val="009B357D"/>
    <w:rsid w:val="009B35B1"/>
    <w:rsid w:val="009C49F0"/>
    <w:rsid w:val="009D373F"/>
    <w:rsid w:val="009D4D02"/>
    <w:rsid w:val="009D7338"/>
    <w:rsid w:val="009E59BB"/>
    <w:rsid w:val="009E6AFF"/>
    <w:rsid w:val="009F2632"/>
    <w:rsid w:val="009F26DB"/>
    <w:rsid w:val="009F6925"/>
    <w:rsid w:val="00A01912"/>
    <w:rsid w:val="00A05B6D"/>
    <w:rsid w:val="00A11B92"/>
    <w:rsid w:val="00A3445E"/>
    <w:rsid w:val="00A35EA2"/>
    <w:rsid w:val="00A420C4"/>
    <w:rsid w:val="00A51A3D"/>
    <w:rsid w:val="00A6232F"/>
    <w:rsid w:val="00A661BC"/>
    <w:rsid w:val="00A91FC1"/>
    <w:rsid w:val="00A921E8"/>
    <w:rsid w:val="00A95524"/>
    <w:rsid w:val="00AC1DFE"/>
    <w:rsid w:val="00AD60C8"/>
    <w:rsid w:val="00AD6D16"/>
    <w:rsid w:val="00AE0583"/>
    <w:rsid w:val="00AE38EE"/>
    <w:rsid w:val="00AE5C99"/>
    <w:rsid w:val="00AE5DE1"/>
    <w:rsid w:val="00B00B32"/>
    <w:rsid w:val="00B0457D"/>
    <w:rsid w:val="00B0551C"/>
    <w:rsid w:val="00B06E8A"/>
    <w:rsid w:val="00B14055"/>
    <w:rsid w:val="00B15941"/>
    <w:rsid w:val="00B175F7"/>
    <w:rsid w:val="00B34A13"/>
    <w:rsid w:val="00B36345"/>
    <w:rsid w:val="00B4287E"/>
    <w:rsid w:val="00B47F1E"/>
    <w:rsid w:val="00B50214"/>
    <w:rsid w:val="00B721E2"/>
    <w:rsid w:val="00B73C6F"/>
    <w:rsid w:val="00B76912"/>
    <w:rsid w:val="00B8763B"/>
    <w:rsid w:val="00B97F5F"/>
    <w:rsid w:val="00BB0797"/>
    <w:rsid w:val="00BB7F06"/>
    <w:rsid w:val="00BD6CAB"/>
    <w:rsid w:val="00BD7521"/>
    <w:rsid w:val="00BF0C81"/>
    <w:rsid w:val="00BF6720"/>
    <w:rsid w:val="00BF6B1F"/>
    <w:rsid w:val="00C01CC3"/>
    <w:rsid w:val="00C05B9C"/>
    <w:rsid w:val="00C06786"/>
    <w:rsid w:val="00C07939"/>
    <w:rsid w:val="00C12422"/>
    <w:rsid w:val="00C24AC8"/>
    <w:rsid w:val="00C276F9"/>
    <w:rsid w:val="00C44BF1"/>
    <w:rsid w:val="00C51660"/>
    <w:rsid w:val="00C55C92"/>
    <w:rsid w:val="00C60724"/>
    <w:rsid w:val="00C731E9"/>
    <w:rsid w:val="00C73F82"/>
    <w:rsid w:val="00C760DA"/>
    <w:rsid w:val="00C86036"/>
    <w:rsid w:val="00C95B98"/>
    <w:rsid w:val="00C97539"/>
    <w:rsid w:val="00CA0F45"/>
    <w:rsid w:val="00CA42FD"/>
    <w:rsid w:val="00CA651B"/>
    <w:rsid w:val="00CB73EE"/>
    <w:rsid w:val="00CC5322"/>
    <w:rsid w:val="00CD1476"/>
    <w:rsid w:val="00CD3FDA"/>
    <w:rsid w:val="00CD6E3F"/>
    <w:rsid w:val="00CD70AF"/>
    <w:rsid w:val="00CE454D"/>
    <w:rsid w:val="00D057BF"/>
    <w:rsid w:val="00D11F56"/>
    <w:rsid w:val="00D137A0"/>
    <w:rsid w:val="00D25A61"/>
    <w:rsid w:val="00D35876"/>
    <w:rsid w:val="00D40606"/>
    <w:rsid w:val="00D45923"/>
    <w:rsid w:val="00D51CFD"/>
    <w:rsid w:val="00D52620"/>
    <w:rsid w:val="00D52976"/>
    <w:rsid w:val="00D56CD3"/>
    <w:rsid w:val="00D6682F"/>
    <w:rsid w:val="00D800A9"/>
    <w:rsid w:val="00D80953"/>
    <w:rsid w:val="00D849E6"/>
    <w:rsid w:val="00D909C3"/>
    <w:rsid w:val="00D92C0B"/>
    <w:rsid w:val="00DA2FFD"/>
    <w:rsid w:val="00DA44FC"/>
    <w:rsid w:val="00DA503A"/>
    <w:rsid w:val="00DA51FB"/>
    <w:rsid w:val="00DA5B9A"/>
    <w:rsid w:val="00DB41B4"/>
    <w:rsid w:val="00DB43E5"/>
    <w:rsid w:val="00DB71DD"/>
    <w:rsid w:val="00DC4B61"/>
    <w:rsid w:val="00DD27B1"/>
    <w:rsid w:val="00DE5CB7"/>
    <w:rsid w:val="00DE6F47"/>
    <w:rsid w:val="00DF7447"/>
    <w:rsid w:val="00E019D8"/>
    <w:rsid w:val="00E058C6"/>
    <w:rsid w:val="00E10918"/>
    <w:rsid w:val="00E1207B"/>
    <w:rsid w:val="00E12E07"/>
    <w:rsid w:val="00E161C1"/>
    <w:rsid w:val="00E1688C"/>
    <w:rsid w:val="00E21911"/>
    <w:rsid w:val="00E23F8E"/>
    <w:rsid w:val="00E2592A"/>
    <w:rsid w:val="00E32329"/>
    <w:rsid w:val="00E4155C"/>
    <w:rsid w:val="00E45F1E"/>
    <w:rsid w:val="00E47B94"/>
    <w:rsid w:val="00E64677"/>
    <w:rsid w:val="00E665D9"/>
    <w:rsid w:val="00E67AE1"/>
    <w:rsid w:val="00E729F1"/>
    <w:rsid w:val="00E74661"/>
    <w:rsid w:val="00E74D1E"/>
    <w:rsid w:val="00E909AE"/>
    <w:rsid w:val="00EA5854"/>
    <w:rsid w:val="00EB3AF8"/>
    <w:rsid w:val="00EC40B2"/>
    <w:rsid w:val="00ED3198"/>
    <w:rsid w:val="00ED7196"/>
    <w:rsid w:val="00EE7B4B"/>
    <w:rsid w:val="00EF63F9"/>
    <w:rsid w:val="00F01287"/>
    <w:rsid w:val="00F0554B"/>
    <w:rsid w:val="00F05BF7"/>
    <w:rsid w:val="00F149FD"/>
    <w:rsid w:val="00F15B66"/>
    <w:rsid w:val="00F16A95"/>
    <w:rsid w:val="00F24980"/>
    <w:rsid w:val="00F26DA1"/>
    <w:rsid w:val="00F3750F"/>
    <w:rsid w:val="00F52F5F"/>
    <w:rsid w:val="00F53E38"/>
    <w:rsid w:val="00F660E5"/>
    <w:rsid w:val="00F67452"/>
    <w:rsid w:val="00F679EE"/>
    <w:rsid w:val="00F72EB2"/>
    <w:rsid w:val="00F73FF1"/>
    <w:rsid w:val="00F813CB"/>
    <w:rsid w:val="00F83517"/>
    <w:rsid w:val="00F93143"/>
    <w:rsid w:val="00F96A67"/>
    <w:rsid w:val="00FB448E"/>
    <w:rsid w:val="00FC264B"/>
    <w:rsid w:val="00FD4D2C"/>
    <w:rsid w:val="00FE1214"/>
    <w:rsid w:val="00FF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14670"/>
  <w15:chartTrackingRefBased/>
  <w15:docId w15:val="{6930386F-BA85-4542-8992-3B2A77F7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5D9"/>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1912"/>
    <w:pPr>
      <w:tabs>
        <w:tab w:val="center" w:pos="4153"/>
        <w:tab w:val="right" w:pos="8306"/>
      </w:tabs>
    </w:pPr>
  </w:style>
  <w:style w:type="character" w:customStyle="1" w:styleId="HeaderChar">
    <w:name w:val="Header Char"/>
    <w:basedOn w:val="DefaultParagraphFont"/>
    <w:link w:val="Header"/>
    <w:rsid w:val="00A01912"/>
    <w:rPr>
      <w:rFonts w:ascii="Times New Roman" w:eastAsia="Times New Roman" w:hAnsi="Times New Roman" w:cs="Times New Roman"/>
      <w:sz w:val="24"/>
      <w:szCs w:val="24"/>
      <w:lang w:val="lv-LV" w:eastAsia="lv-LV"/>
    </w:rPr>
  </w:style>
  <w:style w:type="character" w:styleId="PageNumber">
    <w:name w:val="page number"/>
    <w:basedOn w:val="DefaultParagraphFont"/>
    <w:rsid w:val="00A01912"/>
  </w:style>
  <w:style w:type="paragraph" w:styleId="Footer">
    <w:name w:val="footer"/>
    <w:basedOn w:val="Normal"/>
    <w:link w:val="FooterChar"/>
    <w:rsid w:val="00A01912"/>
    <w:pPr>
      <w:tabs>
        <w:tab w:val="center" w:pos="4153"/>
        <w:tab w:val="right" w:pos="8306"/>
      </w:tabs>
    </w:pPr>
  </w:style>
  <w:style w:type="character" w:customStyle="1" w:styleId="FooterChar">
    <w:name w:val="Footer Char"/>
    <w:basedOn w:val="DefaultParagraphFont"/>
    <w:link w:val="Footer"/>
    <w:rsid w:val="00A01912"/>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C4B61"/>
    <w:pPr>
      <w:ind w:left="720"/>
      <w:contextualSpacing/>
    </w:pPr>
  </w:style>
  <w:style w:type="character" w:styleId="CommentReference">
    <w:name w:val="annotation reference"/>
    <w:basedOn w:val="DefaultParagraphFont"/>
    <w:uiPriority w:val="99"/>
    <w:semiHidden/>
    <w:unhideWhenUsed/>
    <w:rsid w:val="00DA5B9A"/>
    <w:rPr>
      <w:sz w:val="16"/>
      <w:szCs w:val="16"/>
    </w:rPr>
  </w:style>
  <w:style w:type="paragraph" w:styleId="CommentText">
    <w:name w:val="annotation text"/>
    <w:basedOn w:val="Normal"/>
    <w:link w:val="CommentTextChar"/>
    <w:uiPriority w:val="99"/>
    <w:unhideWhenUsed/>
    <w:rsid w:val="00DA5B9A"/>
    <w:rPr>
      <w:sz w:val="20"/>
      <w:szCs w:val="20"/>
    </w:rPr>
  </w:style>
  <w:style w:type="character" w:customStyle="1" w:styleId="CommentTextChar">
    <w:name w:val="Comment Text Char"/>
    <w:basedOn w:val="DefaultParagraphFont"/>
    <w:link w:val="CommentText"/>
    <w:uiPriority w:val="99"/>
    <w:rsid w:val="00DA5B9A"/>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DA5B9A"/>
    <w:rPr>
      <w:b/>
      <w:bCs/>
    </w:rPr>
  </w:style>
  <w:style w:type="character" w:customStyle="1" w:styleId="CommentSubjectChar">
    <w:name w:val="Comment Subject Char"/>
    <w:basedOn w:val="CommentTextChar"/>
    <w:link w:val="CommentSubject"/>
    <w:uiPriority w:val="99"/>
    <w:semiHidden/>
    <w:rsid w:val="00DA5B9A"/>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DA5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9A"/>
    <w:rPr>
      <w:rFonts w:ascii="Segoe UI" w:eastAsia="Times New Roman" w:hAnsi="Segoe UI" w:cs="Segoe UI"/>
      <w:sz w:val="18"/>
      <w:szCs w:val="18"/>
      <w:lang w:val="lv-LV" w:eastAsia="lv-LV"/>
    </w:rPr>
  </w:style>
  <w:style w:type="character" w:styleId="Hyperlink">
    <w:name w:val="Hyperlink"/>
    <w:basedOn w:val="DefaultParagraphFont"/>
    <w:uiPriority w:val="99"/>
    <w:unhideWhenUsed/>
    <w:rsid w:val="00417677"/>
    <w:rPr>
      <w:color w:val="0000FF" w:themeColor="hyperlink"/>
      <w:u w:val="single"/>
    </w:rPr>
  </w:style>
  <w:style w:type="paragraph" w:customStyle="1" w:styleId="tv213">
    <w:name w:val="tv213"/>
    <w:basedOn w:val="Normal"/>
    <w:rsid w:val="00EB3AF8"/>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20428">
      <w:bodyDiv w:val="1"/>
      <w:marLeft w:val="0"/>
      <w:marRight w:val="0"/>
      <w:marTop w:val="0"/>
      <w:marBottom w:val="0"/>
      <w:divBdr>
        <w:top w:val="none" w:sz="0" w:space="0" w:color="auto"/>
        <w:left w:val="none" w:sz="0" w:space="0" w:color="auto"/>
        <w:bottom w:val="none" w:sz="0" w:space="0" w:color="auto"/>
        <w:right w:val="none" w:sz="0" w:space="0" w:color="auto"/>
      </w:divBdr>
    </w:div>
    <w:div w:id="936864087">
      <w:bodyDiv w:val="1"/>
      <w:marLeft w:val="0"/>
      <w:marRight w:val="0"/>
      <w:marTop w:val="0"/>
      <w:marBottom w:val="0"/>
      <w:divBdr>
        <w:top w:val="none" w:sz="0" w:space="0" w:color="auto"/>
        <w:left w:val="none" w:sz="0" w:space="0" w:color="auto"/>
        <w:bottom w:val="none" w:sz="0" w:space="0" w:color="auto"/>
        <w:right w:val="none" w:sz="0" w:space="0" w:color="auto"/>
      </w:divBdr>
    </w:div>
    <w:div w:id="1444113362">
      <w:bodyDiv w:val="1"/>
      <w:marLeft w:val="0"/>
      <w:marRight w:val="0"/>
      <w:marTop w:val="0"/>
      <w:marBottom w:val="0"/>
      <w:divBdr>
        <w:top w:val="none" w:sz="0" w:space="0" w:color="auto"/>
        <w:left w:val="none" w:sz="0" w:space="0" w:color="auto"/>
        <w:bottom w:val="none" w:sz="0" w:space="0" w:color="auto"/>
        <w:right w:val="none" w:sz="0" w:space="0" w:color="auto"/>
      </w:divBdr>
      <w:divsChild>
        <w:div w:id="1795521116">
          <w:marLeft w:val="0"/>
          <w:marRight w:val="0"/>
          <w:marTop w:val="0"/>
          <w:marBottom w:val="0"/>
          <w:divBdr>
            <w:top w:val="none" w:sz="0" w:space="0" w:color="auto"/>
            <w:left w:val="none" w:sz="0" w:space="0" w:color="auto"/>
            <w:bottom w:val="none" w:sz="0" w:space="0" w:color="auto"/>
            <w:right w:val="none" w:sz="0" w:space="0" w:color="auto"/>
          </w:divBdr>
          <w:divsChild>
            <w:div w:id="975914292">
              <w:marLeft w:val="0"/>
              <w:marRight w:val="0"/>
              <w:marTop w:val="0"/>
              <w:marBottom w:val="0"/>
              <w:divBdr>
                <w:top w:val="none" w:sz="0" w:space="0" w:color="auto"/>
                <w:left w:val="none" w:sz="0" w:space="0" w:color="auto"/>
                <w:bottom w:val="none" w:sz="0" w:space="0" w:color="auto"/>
                <w:right w:val="none" w:sz="0" w:space="0" w:color="auto"/>
              </w:divBdr>
              <w:divsChild>
                <w:div w:id="634917764">
                  <w:marLeft w:val="0"/>
                  <w:marRight w:val="0"/>
                  <w:marTop w:val="0"/>
                  <w:marBottom w:val="0"/>
                  <w:divBdr>
                    <w:top w:val="none" w:sz="0" w:space="0" w:color="auto"/>
                    <w:left w:val="none" w:sz="0" w:space="0" w:color="auto"/>
                    <w:bottom w:val="none" w:sz="0" w:space="0" w:color="auto"/>
                    <w:right w:val="none" w:sz="0" w:space="0" w:color="auto"/>
                  </w:divBdr>
                  <w:divsChild>
                    <w:div w:id="1089502768">
                      <w:marLeft w:val="0"/>
                      <w:marRight w:val="0"/>
                      <w:marTop w:val="0"/>
                      <w:marBottom w:val="0"/>
                      <w:divBdr>
                        <w:top w:val="none" w:sz="0" w:space="0" w:color="auto"/>
                        <w:left w:val="none" w:sz="0" w:space="0" w:color="auto"/>
                        <w:bottom w:val="none" w:sz="0" w:space="0" w:color="auto"/>
                        <w:right w:val="none" w:sz="0" w:space="0" w:color="auto"/>
                      </w:divBdr>
                      <w:divsChild>
                        <w:div w:id="688530789">
                          <w:marLeft w:val="0"/>
                          <w:marRight w:val="0"/>
                          <w:marTop w:val="0"/>
                          <w:marBottom w:val="0"/>
                          <w:divBdr>
                            <w:top w:val="none" w:sz="0" w:space="0" w:color="auto"/>
                            <w:left w:val="none" w:sz="0" w:space="0" w:color="auto"/>
                            <w:bottom w:val="none" w:sz="0" w:space="0" w:color="auto"/>
                            <w:right w:val="none" w:sz="0" w:space="0" w:color="auto"/>
                          </w:divBdr>
                          <w:divsChild>
                            <w:div w:id="2791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886522">
      <w:bodyDiv w:val="1"/>
      <w:marLeft w:val="0"/>
      <w:marRight w:val="0"/>
      <w:marTop w:val="0"/>
      <w:marBottom w:val="0"/>
      <w:divBdr>
        <w:top w:val="none" w:sz="0" w:space="0" w:color="auto"/>
        <w:left w:val="none" w:sz="0" w:space="0" w:color="auto"/>
        <w:bottom w:val="none" w:sz="0" w:space="0" w:color="auto"/>
        <w:right w:val="none" w:sz="0" w:space="0" w:color="auto"/>
      </w:divBdr>
      <w:divsChild>
        <w:div w:id="1692032093">
          <w:marLeft w:val="0"/>
          <w:marRight w:val="0"/>
          <w:marTop w:val="0"/>
          <w:marBottom w:val="0"/>
          <w:divBdr>
            <w:top w:val="none" w:sz="0" w:space="0" w:color="auto"/>
            <w:left w:val="none" w:sz="0" w:space="0" w:color="auto"/>
            <w:bottom w:val="none" w:sz="0" w:space="0" w:color="auto"/>
            <w:right w:val="none" w:sz="0" w:space="0" w:color="auto"/>
          </w:divBdr>
          <w:divsChild>
            <w:div w:id="527449001">
              <w:marLeft w:val="0"/>
              <w:marRight w:val="0"/>
              <w:marTop w:val="0"/>
              <w:marBottom w:val="0"/>
              <w:divBdr>
                <w:top w:val="none" w:sz="0" w:space="0" w:color="auto"/>
                <w:left w:val="none" w:sz="0" w:space="0" w:color="auto"/>
                <w:bottom w:val="none" w:sz="0" w:space="0" w:color="auto"/>
                <w:right w:val="none" w:sz="0" w:space="0" w:color="auto"/>
              </w:divBdr>
              <w:divsChild>
                <w:div w:id="1736852269">
                  <w:marLeft w:val="0"/>
                  <w:marRight w:val="0"/>
                  <w:marTop w:val="0"/>
                  <w:marBottom w:val="0"/>
                  <w:divBdr>
                    <w:top w:val="none" w:sz="0" w:space="0" w:color="auto"/>
                    <w:left w:val="none" w:sz="0" w:space="0" w:color="auto"/>
                    <w:bottom w:val="none" w:sz="0" w:space="0" w:color="auto"/>
                    <w:right w:val="none" w:sz="0" w:space="0" w:color="auto"/>
                  </w:divBdr>
                  <w:divsChild>
                    <w:div w:id="1542473158">
                      <w:marLeft w:val="0"/>
                      <w:marRight w:val="0"/>
                      <w:marTop w:val="0"/>
                      <w:marBottom w:val="0"/>
                      <w:divBdr>
                        <w:top w:val="none" w:sz="0" w:space="0" w:color="auto"/>
                        <w:left w:val="none" w:sz="0" w:space="0" w:color="auto"/>
                        <w:bottom w:val="none" w:sz="0" w:space="0" w:color="auto"/>
                        <w:right w:val="none" w:sz="0" w:space="0" w:color="auto"/>
                      </w:divBdr>
                      <w:divsChild>
                        <w:div w:id="326860223">
                          <w:marLeft w:val="0"/>
                          <w:marRight w:val="0"/>
                          <w:marTop w:val="0"/>
                          <w:marBottom w:val="0"/>
                          <w:divBdr>
                            <w:top w:val="none" w:sz="0" w:space="0" w:color="auto"/>
                            <w:left w:val="none" w:sz="0" w:space="0" w:color="auto"/>
                            <w:bottom w:val="none" w:sz="0" w:space="0" w:color="auto"/>
                            <w:right w:val="none" w:sz="0" w:space="0" w:color="auto"/>
                          </w:divBdr>
                          <w:divsChild>
                            <w:div w:id="18220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AAC5-1742-4A64-AD1F-195F35CA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Likumprojekts "Grozījumi Latvijas Republikas valsts robežas likumā"</vt:lpstr>
    </vt:vector>
  </TitlesOfParts>
  <Company>Finanšu Ministrija</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Latvijas Republikas valsts robežas likumā"</dc:title>
  <dc:subject>Likumprojekts</dc:subject>
  <dc:creator/>
  <cp:keywords/>
  <dc:description>Rinalds.Belijs@rs.gov.lv
67075753
</dc:description>
  <cp:lastModifiedBy>Rinalds Belijs</cp:lastModifiedBy>
  <cp:revision>14</cp:revision>
  <cp:lastPrinted>2019-12-02T07:04:00Z</cp:lastPrinted>
  <dcterms:created xsi:type="dcterms:W3CDTF">2020-05-22T06:56:00Z</dcterms:created>
  <dcterms:modified xsi:type="dcterms:W3CDTF">2020-05-29T08:17:00Z</dcterms:modified>
</cp:coreProperties>
</file>